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Open Sans" w:cs="Open Sans" w:eastAsia="Open Sans" w:hAnsi="Open Sans"/>
          <w:b w:val="1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-1079499</wp:posOffset>
            </wp:positionH>
            <wp:positionV relativeFrom="paragraph">
              <wp:posOffset>-783589</wp:posOffset>
            </wp:positionV>
            <wp:extent cx="7542530" cy="2053590"/>
            <wp:effectExtent b="0" l="0" r="0" t="0"/>
            <wp:wrapSquare wrapText="bothSides" distB="0" distT="0" distL="0" distR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2053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b w:val="1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41.73228346456688" w:hanging="283.464566929134"/>
        <w:rPr>
          <w:rFonts w:ascii="Open Sans" w:cs="Open Sans" w:eastAsia="Open Sans" w:hAnsi="Open Sans"/>
          <w:b w:val="1"/>
          <w:color w:val="0070c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2"/>
          <w:szCs w:val="22"/>
        </w:rPr>
        <w:drawing>
          <wp:inline distB="114300" distT="114300" distL="114300" distR="114300">
            <wp:extent cx="1410787" cy="535126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0787" cy="5351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4200525</wp:posOffset>
            </wp:positionH>
            <wp:positionV relativeFrom="paragraph">
              <wp:posOffset>9525</wp:posOffset>
            </wp:positionV>
            <wp:extent cx="1664335" cy="529590"/>
            <wp:effectExtent b="0" l="0" r="0" t="0"/>
            <wp:wrapSquare wrapText="bothSides" distB="0" distT="0" distL="0" distR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529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2280035</wp:posOffset>
            </wp:positionH>
            <wp:positionV relativeFrom="paragraph">
              <wp:posOffset>133350</wp:posOffset>
            </wp:positionV>
            <wp:extent cx="917575" cy="283210"/>
            <wp:effectExtent b="0" l="0" r="0" t="0"/>
            <wp:wrapSquare wrapText="bothSides" distB="0" distT="0" distL="0" distR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283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b w:val="1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b w:val="1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b w:val="1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b w:val="1"/>
          <w:color w:val="0070c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1"/>
          <w:color w:val="0070c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6"/>
          <w:szCs w:val="26"/>
          <w:rtl w:val="0"/>
        </w:rPr>
        <w:t xml:space="preserve">FORMULARIO DE INSCRIPCIÓN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b w:val="1"/>
          <w:color w:val="0070c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6"/>
          <w:szCs w:val="26"/>
          <w:rtl w:val="0"/>
        </w:rPr>
        <w:t xml:space="preserve">Título de la Práctica:</w:t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. . . . . . . . . . . . . . . 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color w:val="0070c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6"/>
          <w:szCs w:val="26"/>
          <w:rtl w:val="0"/>
        </w:rPr>
        <w:t xml:space="preserve">Datos Personales: </w:t>
      </w:r>
      <w:r w:rsidDel="00000000" w:rsidR="00000000" w:rsidRPr="00000000">
        <w:rPr>
          <w:rFonts w:ascii="Open Sans" w:cs="Open Sans" w:eastAsia="Open Sans" w:hAnsi="Open Sans"/>
          <w:color w:val="0070c0"/>
          <w:sz w:val="26"/>
          <w:szCs w:val="26"/>
          <w:rtl w:val="0"/>
        </w:rPr>
        <w:t xml:space="preserve">Referente 1</w:t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9.0" w:type="dxa"/>
        <w:jc w:val="left"/>
        <w:tblInd w:w="108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4192"/>
        <w:gridCol w:w="4307"/>
        <w:tblGridChange w:id="0">
          <w:tblGrid>
            <w:gridCol w:w="4192"/>
            <w:gridCol w:w="4307"/>
          </w:tblGrid>
        </w:tblGridChange>
      </w:tblGrid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Nombre de la Persona, Grupo o Institución: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Nombre del Referente: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Tipo y N° de DNI: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Fecha de nacimiento: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Provincia: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Localidad: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Domicilio: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Cód. Postal: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Teléfono: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  <w:color w:val="0070c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6"/>
          <w:szCs w:val="26"/>
          <w:rtl w:val="0"/>
        </w:rPr>
        <w:t xml:space="preserve">Datos Personales: </w:t>
      </w:r>
      <w:r w:rsidDel="00000000" w:rsidR="00000000" w:rsidRPr="00000000">
        <w:rPr>
          <w:rFonts w:ascii="Open Sans" w:cs="Open Sans" w:eastAsia="Open Sans" w:hAnsi="Open Sans"/>
          <w:color w:val="0070c0"/>
          <w:sz w:val="26"/>
          <w:szCs w:val="26"/>
          <w:rtl w:val="0"/>
        </w:rPr>
        <w:t xml:space="preserve">Referente 2</w:t>
      </w:r>
    </w:p>
    <w:p w:rsidR="00000000" w:rsidDel="00000000" w:rsidP="00000000" w:rsidRDefault="00000000" w:rsidRPr="00000000" w14:paraId="0000001E">
      <w:pPr>
        <w:rPr>
          <w:rFonts w:ascii="Open Sans" w:cs="Open Sans" w:eastAsia="Open Sans" w:hAnsi="Open Sans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9.0" w:type="dxa"/>
        <w:jc w:val="left"/>
        <w:tblInd w:w="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192"/>
        <w:gridCol w:w="4307"/>
        <w:tblGridChange w:id="0">
          <w:tblGrid>
            <w:gridCol w:w="4192"/>
            <w:gridCol w:w="4307"/>
          </w:tblGrid>
        </w:tblGridChange>
      </w:tblGrid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Nombre del Referente: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Tipo y N° de DNI: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Fecha de nacimiento: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Provincia: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Localidad: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Domicilio: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Cód. Postal: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Teléfono: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rtl w:val="0"/>
        </w:rPr>
        <w:t xml:space="preserve">Síntesis de la Práctica presentada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(Hasta 200 palabras).</w:t>
      </w:r>
    </w:p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Centrar el discurso en los aspectos claves de la misma. Puede realizarse en formato escrito, en video o audio. Pueden incluirse vínculos hacia archivos de imágenes, sonido y audiovisuales en internet.</w:t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strike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. . . . . . . . . . . . . . . 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2E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. . . . . . . . . . . . . . . 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2F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. . . . . . . . . . . . . . . 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3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rtl w:val="0"/>
        </w:rPr>
        <w:t xml:space="preserve">Antecedentes más significativos del trabajo sociocultural llevado a cabo por la persona/grupo/institución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(Hasta 500 palabras).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Hacer mención al resto de las acciones históricas y actuales que se vienen llevando a cabo más allá de la práctica específica presentada. Pueden incluirse vínculos hacia archivos de imágenes, sonido y audiovisuales en internet.</w:t>
      </w:r>
    </w:p>
    <w:p w:rsidR="00000000" w:rsidDel="00000000" w:rsidP="00000000" w:rsidRDefault="00000000" w:rsidRPr="00000000" w14:paraId="00000033">
      <w:pPr>
        <w:rPr>
          <w:rFonts w:ascii="Open Sans" w:cs="Open Sans" w:eastAsia="Open Sans" w:hAnsi="Open Sans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. . . . . . . . . . . . . . . 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35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. . . . . . . . . . . . . . . 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36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. . . . . . . . . . . . . . . 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3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Open Sans" w:cs="Open Sans" w:eastAsia="Open Sans" w:hAnsi="Open Sans"/>
          <w:color w:val="0070c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6"/>
          <w:szCs w:val="26"/>
          <w:rtl w:val="0"/>
        </w:rPr>
        <w:t xml:space="preserve">FORMULARIO PRESENTACIÓN DE PRÁCTICA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Open Sans" w:cs="Open Sans" w:eastAsia="Open Sans" w:hAnsi="Open Sans"/>
          <w:b w:val="1"/>
          <w:color w:val="0070c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(Hasta 20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Open Sans" w:cs="Open Sans" w:eastAsia="Open Sans" w:hAnsi="Open Sans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IMPORTANTE: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El contenido de este formulario debe dar cuenta de la tarea y acciones que ya se han realizado y de las que se están realizando en el contexto actual. Lo que se proyecta realizar debe ubicarse en el ítem “Futuras propuestas”.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Open Sans" w:cs="Open Sans" w:eastAsia="Open Sans" w:hAnsi="Open Sans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Fundamentación: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426" w:hanging="14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Por qué se planteó la propuesta: cuáles fueron los motivos, situaciones y/o problemas identificados que llevaron a proponer esta práctica. 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426" w:hanging="14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Quienes deseen, pueden incluir las perspectivas teóricas y conceptuales utilizadas para justificar la práctica (en el ítem Bibliografía podrán colocar los datos).</w:t>
      </w:r>
    </w:p>
    <w:p w:rsidR="00000000" w:rsidDel="00000000" w:rsidP="00000000" w:rsidRDefault="00000000" w:rsidRPr="00000000" w14:paraId="00000040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Objetivos: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426" w:hanging="14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¿Qué se plantearon lograr?</w:t>
      </w:r>
    </w:p>
    <w:p w:rsidR="00000000" w:rsidDel="00000000" w:rsidP="00000000" w:rsidRDefault="00000000" w:rsidRPr="00000000" w14:paraId="00000043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Actividades ya realizadas: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426" w:hanging="14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Acciones concretas y detalladas que ya han realizado para lograr los objetivos. </w:t>
      </w:r>
    </w:p>
    <w:p w:rsidR="00000000" w:rsidDel="00000000" w:rsidP="00000000" w:rsidRDefault="00000000" w:rsidRPr="00000000" w14:paraId="00000046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Recursos utilizados: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426" w:hanging="14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Cómo han gestionado la obtención de recursos económicos y/o materiales (préstamos, comodato, etc.).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426" w:hanging="14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Saberes adquiridos de otras prácticas, participación de redes de hacedores culturales.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426" w:hanging="14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Indicar el origen de los recursos económicos y/o materiales que se encuentran recibiendo actualmente.</w:t>
      </w:r>
    </w:p>
    <w:p w:rsidR="00000000" w:rsidDel="00000000" w:rsidP="00000000" w:rsidRDefault="00000000" w:rsidRPr="00000000" w14:paraId="0000004B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Evaluación: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426" w:hanging="14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¿De qué manera determinan el resultado de sus tareas? ¿Qué se esperaba y qué resultó?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426" w:hanging="14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Incluir los puntos que se evalúan para medir los resultados y cómo se obtiene la información que se evalúa (ejemplo: realización de encuestas, estadísticas, indicadores, etc.).</w:t>
      </w:r>
    </w:p>
    <w:p w:rsidR="00000000" w:rsidDel="00000000" w:rsidP="00000000" w:rsidRDefault="00000000" w:rsidRPr="00000000" w14:paraId="0000004F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Aprendizajes: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426" w:hanging="14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Pueden surgir de aspectos positivos o negativos de la intervención en terreno. Dar cuenta de su contenido, por qué se han convertido en aprendizajes, cómo los incorporaron a su tarea actual. </w:t>
      </w:r>
    </w:p>
    <w:p w:rsidR="00000000" w:rsidDel="00000000" w:rsidP="00000000" w:rsidRDefault="00000000" w:rsidRPr="00000000" w14:paraId="00000052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Futuras propuestas: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426" w:hanging="14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¿Qué se espera seguir haciendo, por qué y de qué manera?</w:t>
      </w:r>
    </w:p>
    <w:p w:rsidR="00000000" w:rsidDel="00000000" w:rsidP="00000000" w:rsidRDefault="00000000" w:rsidRPr="00000000" w14:paraId="00000055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Material significativo de la Práctica: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426" w:hanging="14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 menos tres (3) imágenes digitales representativas del trabajo (en formato 13x18 cm a 150dpi), vínculos (prensa, registros audiovisuales, etc.), documentación (declaraciones de interés, premios, reconocimientos, etc.).</w:t>
      </w:r>
    </w:p>
    <w:p w:rsidR="00000000" w:rsidDel="00000000" w:rsidP="00000000" w:rsidRDefault="00000000" w:rsidRPr="00000000" w14:paraId="00000058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Open Sans" w:cs="Open Sans" w:eastAsia="Open Sans" w:hAnsi="Open Sans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Bibliografía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(opcional):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426" w:hanging="14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Material teórico, conceptual y/o metodológico que sustenta a la práctica).</w:t>
      </w:r>
    </w:p>
    <w:sectPr>
      <w:headerReference r:id="rId11" w:type="default"/>
      <w:footerReference r:id="rId12" w:type="default"/>
      <w:footerReference r:id="rId13" w:type="even"/>
      <w:pgSz w:h="16838" w:w="11906"/>
      <w:pgMar w:bottom="992" w:top="1185" w:left="1700.7874015748032" w:right="1588" w:header="0" w:footer="3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907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LOS DATOS DE ESTE FORMULARIO TIENEN CARÁCTER DE DECLARACIÓN JURADA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  <w:u w:val="singl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s-ES"/>
    </w:rPr>
  </w:style>
  <w:style w:type="paragraph" w:styleId="Ttulo5">
    <w:name w:val="heading 5"/>
    <w:basedOn w:val="Normal"/>
    <w:next w:val="Normal"/>
    <w:qFormat w:val="1"/>
    <w:pPr>
      <w:keepNext w:val="1"/>
      <w:spacing w:after="100" w:afterAutospacing="1"/>
      <w:outlineLvl w:val="4"/>
    </w:pPr>
    <w:rPr>
      <w:rFonts w:ascii="Arial" w:cs="Arial" w:hAnsi="Arial"/>
      <w:sz w:val="28"/>
      <w:szCs w:val="20"/>
    </w:rPr>
  </w:style>
  <w:style w:type="paragraph" w:styleId="Ttulo6">
    <w:name w:val="heading 6"/>
    <w:basedOn w:val="Normal"/>
    <w:next w:val="Normal"/>
    <w:qFormat w:val="1"/>
    <w:pPr>
      <w:keepNext w:val="1"/>
      <w:spacing w:after="100" w:afterAutospacing="1"/>
      <w:jc w:val="center"/>
      <w:outlineLvl w:val="5"/>
    </w:pPr>
    <w:rPr>
      <w:rFonts w:ascii="Arial" w:cs="Arial" w:hAnsi="Arial"/>
      <w:b w:val="1"/>
      <w:bCs w:val="1"/>
      <w:sz w:val="28"/>
      <w:szCs w:val="20"/>
      <w:u w:val="singl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pPr>
      <w:jc w:val="center"/>
    </w:pPr>
    <w:rPr>
      <w:rFonts w:ascii="Arial" w:cs="Arial" w:hAnsi="Arial"/>
      <w:b w:val="1"/>
      <w:i w:val="1"/>
      <w:iCs w:val="1"/>
      <w:sz w:val="20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character" w:styleId="5yl5" w:customStyle="1">
    <w:name w:val="_5yl5"/>
    <w:basedOn w:val="Fuentedeprrafopredeter"/>
    <w:rsid w:val="00F70243"/>
  </w:style>
  <w:style w:type="paragraph" w:styleId="yiv1358664310msonormal" w:customStyle="1">
    <w:name w:val="yiv1358664310msonormal"/>
    <w:basedOn w:val="Normal"/>
    <w:rsid w:val="009A102C"/>
    <w:pPr>
      <w:spacing w:after="100" w:afterAutospacing="1" w:before="100" w:beforeAutospacing="1"/>
    </w:pPr>
    <w:rPr>
      <w:lang w:eastAsia="es-ES_tradnl" w:val="es-ES_tradnl"/>
    </w:rPr>
  </w:style>
  <w:style w:type="paragraph" w:styleId="Encabezado">
    <w:name w:val="header"/>
    <w:basedOn w:val="Normal"/>
    <w:link w:val="EncabezadoCar"/>
    <w:uiPriority w:val="99"/>
    <w:rsid w:val="00E612F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E612F3"/>
    <w:rPr>
      <w:sz w:val="24"/>
      <w:szCs w:val="24"/>
      <w:lang w:eastAsia="es-ES" w:val="es-ES"/>
    </w:rPr>
  </w:style>
  <w:style w:type="character" w:styleId="PiedepginaCar" w:customStyle="1">
    <w:name w:val="Pie de página Car"/>
    <w:link w:val="Piedepgina"/>
    <w:uiPriority w:val="99"/>
    <w:rsid w:val="00EB36CF"/>
    <w:rPr>
      <w:sz w:val="24"/>
      <w:szCs w:val="24"/>
      <w:lang w:eastAsia="es-ES" w:val="es-ES"/>
    </w:rPr>
  </w:style>
  <w:style w:type="table" w:styleId="Tablaconcuadrcula">
    <w:name w:val="Table Grid"/>
    <w:basedOn w:val="Tablanormal"/>
    <w:rsid w:val="008F184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rsid w:val="00BD54A6"/>
    <w:rPr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rsid w:val="00BD54A6"/>
    <w:rPr>
      <w:sz w:val="18"/>
      <w:szCs w:val="18"/>
      <w:lang w:eastAsia="es-ES"/>
    </w:rPr>
  </w:style>
  <w:style w:type="paragraph" w:styleId="Revisin">
    <w:name w:val="Revision"/>
    <w:hidden w:val="1"/>
    <w:uiPriority w:val="99"/>
    <w:semiHidden w:val="1"/>
    <w:rsid w:val="007079FC"/>
    <w:rPr>
      <w:sz w:val="24"/>
      <w:szCs w:val="24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2.jpg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Q1sZeGKoQyZSJtbG++hU8uAStg==">AMUW2mXrxGGGoGJiTNs99vMLIKuOsvoaSd5nS/G+je7F6Pd63AroAr5Md93b8bpRfXgG286Zi6RlQODfziosSqm3cnQ/P8Btow+JGHM8ie+K5IbqmQHG8gi5NeiVjQrky/HMrE3WX7Rd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2020-04-28T02:44:00Z</dcterms:created>
  <dc:creator>Cultura</dc:creator>
</cp:coreProperties>
</file>